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0086" w14:textId="77777777" w:rsidR="005D047E" w:rsidRPr="005D047E" w:rsidRDefault="005D047E" w:rsidP="005D047E">
      <w:pPr>
        <w:shd w:val="clear" w:color="auto" w:fill="FFFFFF"/>
        <w:spacing w:line="810" w:lineRule="atLeast"/>
        <w:outlineLvl w:val="1"/>
        <w:rPr>
          <w:rFonts w:ascii="inherit" w:eastAsia="Times New Roman" w:hAnsi="inherit" w:cs="Arial"/>
          <w:color w:val="3C3C3C"/>
          <w:kern w:val="0"/>
          <w:sz w:val="75"/>
          <w:szCs w:val="75"/>
          <w:lang w:eastAsia="es-ES"/>
          <w14:ligatures w14:val="none"/>
        </w:rPr>
      </w:pPr>
      <w:r w:rsidRPr="005D047E">
        <w:rPr>
          <w:rFonts w:ascii="inherit" w:eastAsia="Times New Roman" w:hAnsi="inherit" w:cs="Arial"/>
          <w:color w:val="3C3C3C"/>
          <w:kern w:val="0"/>
          <w:sz w:val="75"/>
          <w:szCs w:val="75"/>
          <w:lang w:eastAsia="es-ES"/>
          <w14:ligatures w14:val="none"/>
        </w:rPr>
        <w:t>Así funciona la legalización en la vía pública</w:t>
      </w:r>
    </w:p>
    <w:p w14:paraId="096304DA" w14:textId="77777777" w:rsidR="005D047E" w:rsidRPr="005D047E" w:rsidRDefault="005D047E" w:rsidP="005D047E">
      <w:pPr>
        <w:shd w:val="clear" w:color="auto" w:fill="FFFFFF"/>
        <w:spacing w:line="360" w:lineRule="atLeast"/>
        <w:outlineLvl w:val="2"/>
        <w:rPr>
          <w:rFonts w:ascii="inherit" w:eastAsia="Times New Roman" w:hAnsi="inherit" w:cs="Arial"/>
          <w:color w:val="3C3C3C"/>
          <w:kern w:val="0"/>
          <w:sz w:val="27"/>
          <w:szCs w:val="27"/>
          <w:lang w:eastAsia="es-ES"/>
          <w14:ligatures w14:val="none"/>
        </w:rPr>
      </w:pPr>
      <w:bookmarkStart w:id="0" w:name="_m301_m302__h1_h2_headline_8"/>
      <w:bookmarkEnd w:id="0"/>
      <w:r w:rsidRPr="005D047E">
        <w:rPr>
          <w:rFonts w:ascii="inherit" w:eastAsia="Times New Roman" w:hAnsi="inherit" w:cs="Arial"/>
          <w:color w:val="3C3C3C"/>
          <w:kern w:val="0"/>
          <w:sz w:val="27"/>
          <w:szCs w:val="27"/>
          <w:lang w:eastAsia="es-ES"/>
          <w14:ligatures w14:val="none"/>
        </w:rPr>
        <w:t>Pasos </w:t>
      </w:r>
      <w:r w:rsidRPr="005D047E">
        <w:rPr>
          <w:rFonts w:ascii="inherit" w:eastAsia="Times New Roman" w:hAnsi="inherit" w:cs="Arial"/>
          <w:b/>
          <w:bCs/>
          <w:color w:val="3C3C3C"/>
          <w:kern w:val="0"/>
          <w:sz w:val="27"/>
          <w:szCs w:val="27"/>
          <w:u w:val="single"/>
          <w:lang w:eastAsia="es-ES"/>
          <w14:ligatures w14:val="none"/>
        </w:rPr>
        <w:t>antes</w:t>
      </w:r>
      <w:r w:rsidRPr="005D047E">
        <w:rPr>
          <w:rFonts w:ascii="inherit" w:eastAsia="Times New Roman" w:hAnsi="inherit" w:cs="Arial"/>
          <w:color w:val="3C3C3C"/>
          <w:kern w:val="0"/>
          <w:sz w:val="27"/>
          <w:szCs w:val="27"/>
          <w:lang w:eastAsia="es-ES"/>
          <w14:ligatures w14:val="none"/>
        </w:rPr>
        <w:t> de comprar una lámpara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  <w:gridCol w:w="4365"/>
      </w:tblGrid>
      <w:tr w:rsidR="005D047E" w:rsidRPr="005D047E" w14:paraId="682E9283" w14:textId="77777777" w:rsidTr="005D047E">
        <w:tc>
          <w:tcPr>
            <w:tcW w:w="4838" w:type="dxa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14:paraId="36BDCF86" w14:textId="77777777" w:rsidR="005D047E" w:rsidRPr="005D047E" w:rsidRDefault="005D047E" w:rsidP="005D04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bookmarkStart w:id="1" w:name="_m506__2x3_col___image__video___6_col___"/>
            <w:r w:rsidRPr="005D047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ES"/>
                <w14:ligatures w14:val="none"/>
              </w:rPr>
              <w:drawing>
                <wp:inline distT="0" distB="0" distL="0" distR="0" wp14:anchorId="5A01E2ED" wp14:editId="35894720">
                  <wp:extent cx="5600700" cy="3371850"/>
                  <wp:effectExtent l="0" t="0" r="0" b="0"/>
                  <wp:docPr id="1" name="Imagen 4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14:paraId="2ACF2797" w14:textId="77777777" w:rsidR="005D047E" w:rsidRPr="005D047E" w:rsidRDefault="005D047E" w:rsidP="005D04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D047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s-ES"/>
                <w14:ligatures w14:val="none"/>
              </w:rPr>
              <w:drawing>
                <wp:inline distT="0" distB="0" distL="0" distR="0" wp14:anchorId="57917C19" wp14:editId="6E7A7508">
                  <wp:extent cx="5600700" cy="3362325"/>
                  <wp:effectExtent l="0" t="0" r="0" b="9525"/>
                  <wp:docPr id="2" name="Imagen 3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3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7E" w:rsidRPr="005D047E" w14:paraId="6DEF542B" w14:textId="77777777" w:rsidTr="005D047E">
        <w:tc>
          <w:tcPr>
            <w:tcW w:w="4838" w:type="dxa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DB79071" w14:textId="77777777" w:rsidR="005D047E" w:rsidRPr="005D047E" w:rsidRDefault="005D047E" w:rsidP="005D047E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5D04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Número de homologación del faro en el interior del faro</w:t>
            </w:r>
          </w:p>
        </w:tc>
        <w:tc>
          <w:tcPr>
            <w:tcW w:w="4838" w:type="dxa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62D2B9F" w14:textId="77777777" w:rsidR="005D047E" w:rsidRPr="005D047E" w:rsidRDefault="005D047E" w:rsidP="005D047E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5D047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  <w:t>Número de homologación del faro en el interior del faro</w:t>
            </w:r>
          </w:p>
        </w:tc>
      </w:tr>
    </w:tbl>
    <w:p w14:paraId="117CD48F" w14:textId="77777777" w:rsidR="005D047E" w:rsidRPr="005D047E" w:rsidRDefault="005D047E" w:rsidP="005D047E">
      <w:pPr>
        <w:shd w:val="clear" w:color="auto" w:fill="FFFFFF"/>
        <w:spacing w:after="0" w:line="630" w:lineRule="atLeast"/>
        <w:textAlignment w:val="center"/>
        <w:outlineLvl w:val="1"/>
        <w:rPr>
          <w:rFonts w:ascii="inherit" w:eastAsia="Times New Roman" w:hAnsi="inherit" w:cs="Arial"/>
          <w:color w:val="3C3C3C"/>
          <w:kern w:val="0"/>
          <w:sz w:val="54"/>
          <w:szCs w:val="54"/>
          <w:lang w:eastAsia="es-ES"/>
          <w14:ligatures w14:val="none"/>
        </w:rPr>
      </w:pPr>
      <w:r w:rsidRPr="005D047E">
        <w:rPr>
          <w:rFonts w:ascii="inherit" w:eastAsia="Times New Roman" w:hAnsi="inherit" w:cs="Arial"/>
          <w:color w:val="3C3C3C"/>
          <w:kern w:val="0"/>
          <w:sz w:val="54"/>
          <w:szCs w:val="54"/>
          <w:lang w:eastAsia="es-ES"/>
          <w14:ligatures w14:val="none"/>
        </w:rPr>
        <w:t>1er paso</w:t>
      </w:r>
    </w:p>
    <w:p w14:paraId="7CF32AD1" w14:textId="77777777" w:rsidR="005D047E" w:rsidRPr="005D047E" w:rsidRDefault="005D047E" w:rsidP="005D047E">
      <w:pPr>
        <w:shd w:val="clear" w:color="auto" w:fill="FFFFFF"/>
        <w:spacing w:after="0" w:line="360" w:lineRule="atLeast"/>
        <w:textAlignment w:val="center"/>
        <w:outlineLvl w:val="2"/>
        <w:rPr>
          <w:rFonts w:ascii="inherit" w:eastAsia="Times New Roman" w:hAnsi="inherit" w:cs="Arial"/>
          <w:color w:val="3C3C3C"/>
          <w:kern w:val="0"/>
          <w:sz w:val="27"/>
          <w:szCs w:val="27"/>
          <w:lang w:eastAsia="es-ES"/>
          <w14:ligatures w14:val="none"/>
        </w:rPr>
      </w:pPr>
      <w:r w:rsidRPr="005D047E">
        <w:rPr>
          <w:rFonts w:ascii="inherit" w:eastAsia="Times New Roman" w:hAnsi="inherit" w:cs="Arial"/>
          <w:color w:val="3C3C3C"/>
          <w:kern w:val="0"/>
          <w:sz w:val="27"/>
          <w:szCs w:val="27"/>
          <w:lang w:eastAsia="es-ES"/>
          <w14:ligatures w14:val="none"/>
        </w:rPr>
        <w:t>Comprobar el tipo de vehículo y el número de homologación del faro</w:t>
      </w:r>
    </w:p>
    <w:p w14:paraId="17BE8EF6" w14:textId="77777777" w:rsidR="005D047E" w:rsidRPr="005D047E" w:rsidRDefault="005D047E" w:rsidP="005D047E">
      <w:pPr>
        <w:shd w:val="clear" w:color="auto" w:fill="FFFFFF"/>
        <w:spacing w:before="300" w:line="240" w:lineRule="auto"/>
        <w:textAlignment w:val="center"/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</w:pP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Vaya a la lista de compatibilidad y compruebe si su vehículo aparece en ella. Compare el </w:t>
      </w:r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número de homologación de los faros</w:t>
      </w: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 xml:space="preserve"> de la lista con el de los faros de su coche. Empieza con una "E" y uno o dos dígitos en un círculo y luego continúa con una secuencia de 4 </w:t>
      </w:r>
      <w:proofErr w:type="spellStart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ó</w:t>
      </w:r>
      <w:proofErr w:type="spellEnd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 xml:space="preserve"> 5 dígitos. También puede averiguar en la lista de vehículos si necesita el </w:t>
      </w:r>
      <w:proofErr w:type="spellStart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LEDriving</w:t>
      </w:r>
      <w:proofErr w:type="spellEnd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 xml:space="preserve"> ADAPTER y/o dos </w:t>
      </w:r>
      <w:proofErr w:type="spellStart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LEDriving</w:t>
      </w:r>
      <w:proofErr w:type="spellEnd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 xml:space="preserve"> CANBUS para la instalación. </w:t>
      </w:r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Atención:</w:t>
      </w: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 xml:space="preserve"> Sólo está permitida la combinación de lámparas LED OSRAM NIGHT BREAKER en conexión con los accesorios oficiales de OSRAM - </w:t>
      </w:r>
      <w:proofErr w:type="spellStart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LEDriving</w:t>
      </w:r>
      <w:proofErr w:type="spellEnd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 xml:space="preserve"> ADAPTER y </w:t>
      </w:r>
      <w:proofErr w:type="spellStart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LEDriving</w:t>
      </w:r>
      <w:proofErr w:type="spellEnd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 xml:space="preserve"> SMART CANBUS (cuando sea necesario).</w:t>
      </w:r>
    </w:p>
    <w:p w14:paraId="047F30BD" w14:textId="440FF216" w:rsidR="005D047E" w:rsidRPr="005D047E" w:rsidRDefault="005D047E" w:rsidP="005D047E">
      <w:pPr>
        <w:shd w:val="clear" w:color="auto" w:fill="FFFFFF"/>
        <w:spacing w:line="360" w:lineRule="atLeast"/>
        <w:outlineLvl w:val="2"/>
        <w:rPr>
          <w:rFonts w:ascii="inherit" w:eastAsia="Times New Roman" w:hAnsi="inherit" w:cs="Arial"/>
          <w:color w:val="3C3C3C"/>
          <w:kern w:val="0"/>
          <w:sz w:val="27"/>
          <w:szCs w:val="27"/>
          <w:lang w:eastAsia="es-ES"/>
          <w14:ligatures w14:val="none"/>
        </w:rPr>
      </w:pPr>
      <w:bookmarkStart w:id="2" w:name="_m301_m302__h1_h2_headline_9"/>
      <w:bookmarkEnd w:id="2"/>
    </w:p>
    <w:bookmarkEnd w:id="1"/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4364"/>
      </w:tblGrid>
      <w:tr w:rsidR="005D047E" w:rsidRPr="005D047E" w14:paraId="1A631896" w14:textId="77777777" w:rsidTr="005D047E">
        <w:tc>
          <w:tcPr>
            <w:tcW w:w="4365" w:type="dxa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14:paraId="1E7D6D12" w14:textId="435B1B2E" w:rsidR="005D047E" w:rsidRPr="005D047E" w:rsidRDefault="005D047E" w:rsidP="005D04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4364" w:type="dxa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14:paraId="4CCE1E09" w14:textId="37DE9215" w:rsidR="005D047E" w:rsidRPr="005D047E" w:rsidRDefault="005D047E" w:rsidP="005D04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5D047E" w:rsidRPr="005D047E" w14:paraId="30B867BB" w14:textId="77777777" w:rsidTr="005D047E">
        <w:tc>
          <w:tcPr>
            <w:tcW w:w="4365" w:type="dxa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6B2F9BF" w14:textId="69D23A9D" w:rsidR="005D047E" w:rsidRPr="005D047E" w:rsidRDefault="005D047E" w:rsidP="005D047E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364" w:type="dxa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240A9F" w14:textId="7096F216" w:rsidR="005D047E" w:rsidRPr="005D047E" w:rsidRDefault="005D047E" w:rsidP="005D047E">
            <w:pPr>
              <w:spacing w:before="150" w:after="0" w:line="27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5AAEEC5" w14:textId="4AF79F31" w:rsidR="005D047E" w:rsidRPr="005D047E" w:rsidRDefault="005D047E" w:rsidP="005D047E">
      <w:pPr>
        <w:pStyle w:val="NormalWeb"/>
      </w:pPr>
      <w:r>
        <w:rPr>
          <w:noProof/>
        </w:rPr>
        <w:lastRenderedPageBreak/>
        <w:drawing>
          <wp:inline distT="0" distB="0" distL="0" distR="0" wp14:anchorId="0E152734" wp14:editId="79F87042">
            <wp:extent cx="6105525" cy="2876550"/>
            <wp:effectExtent l="0" t="0" r="9525" b="0"/>
            <wp:docPr id="1821008704" name="Imagen 182100870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08704" name="Imagen 1821008704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2F0D" w14:textId="43F8AA52" w:rsidR="005D047E" w:rsidRPr="005D047E" w:rsidRDefault="005D047E" w:rsidP="005D047E">
      <w:pPr>
        <w:shd w:val="clear" w:color="auto" w:fill="FFFFFF"/>
        <w:spacing w:after="0" w:line="630" w:lineRule="atLeast"/>
        <w:textAlignment w:val="center"/>
        <w:outlineLvl w:val="1"/>
        <w:rPr>
          <w:rFonts w:ascii="inherit" w:eastAsia="Times New Roman" w:hAnsi="inherit" w:cs="Arial"/>
          <w:color w:val="3C3C3C"/>
          <w:kern w:val="0"/>
          <w:sz w:val="54"/>
          <w:szCs w:val="54"/>
          <w:lang w:eastAsia="es-ES"/>
          <w14:ligatures w14:val="none"/>
        </w:rPr>
      </w:pPr>
      <w:r w:rsidRPr="005D047E">
        <w:rPr>
          <w:rFonts w:ascii="inherit" w:eastAsia="Times New Roman" w:hAnsi="inherit" w:cs="Arial"/>
          <w:color w:val="3C3C3C"/>
          <w:kern w:val="0"/>
          <w:sz w:val="54"/>
          <w:szCs w:val="54"/>
          <w:lang w:eastAsia="es-ES"/>
          <w14:ligatures w14:val="none"/>
        </w:rPr>
        <w:t>2º paso</w:t>
      </w:r>
    </w:p>
    <w:p w14:paraId="43C9CF74" w14:textId="77777777" w:rsidR="005D047E" w:rsidRPr="005D047E" w:rsidRDefault="005D047E" w:rsidP="005D047E">
      <w:pPr>
        <w:shd w:val="clear" w:color="auto" w:fill="FFFFFF"/>
        <w:spacing w:after="0" w:line="360" w:lineRule="atLeast"/>
        <w:textAlignment w:val="center"/>
        <w:outlineLvl w:val="2"/>
        <w:rPr>
          <w:rFonts w:ascii="inherit" w:eastAsia="Times New Roman" w:hAnsi="inherit" w:cs="Arial"/>
          <w:color w:val="3C3C3C"/>
          <w:kern w:val="0"/>
          <w:sz w:val="27"/>
          <w:szCs w:val="27"/>
          <w:lang w:eastAsia="es-ES"/>
          <w14:ligatures w14:val="none"/>
        </w:rPr>
      </w:pPr>
      <w:r w:rsidRPr="005D047E">
        <w:rPr>
          <w:rFonts w:ascii="inherit" w:eastAsia="Times New Roman" w:hAnsi="inherit" w:cs="Arial"/>
          <w:color w:val="3C3C3C"/>
          <w:kern w:val="0"/>
          <w:sz w:val="27"/>
          <w:szCs w:val="27"/>
          <w:lang w:eastAsia="es-ES"/>
          <w14:ligatures w14:val="none"/>
        </w:rPr>
        <w:t>Descargue e imprima los documentos legales</w:t>
      </w:r>
    </w:p>
    <w:p w14:paraId="302864CA" w14:textId="77777777" w:rsidR="005D047E" w:rsidRPr="005D047E" w:rsidRDefault="005D047E" w:rsidP="005D047E">
      <w:pPr>
        <w:shd w:val="clear" w:color="auto" w:fill="FFFFFF"/>
        <w:spacing w:before="300" w:after="0" w:line="240" w:lineRule="auto"/>
        <w:textAlignment w:val="center"/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</w:pPr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H1-LED/H4-LED/H7-LED</w:t>
      </w: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br/>
      </w:r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Escanee el código QR </w:t>
      </w: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en la pegatina OSRAM Trust en su embalaje NIGHT BREAKER LED o </w:t>
      </w:r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introduzca el código de 7 dígitos </w:t>
      </w: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 xml:space="preserve">en la </w:t>
      </w:r>
      <w:proofErr w:type="gramStart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app</w:t>
      </w:r>
      <w:proofErr w:type="gramEnd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 </w:t>
      </w:r>
      <w:hyperlink r:id="rId7" w:tooltip=" " w:history="1">
        <w:r w:rsidRPr="005D047E">
          <w:rPr>
            <w:rFonts w:ascii="Arial" w:eastAsia="Times New Roman" w:hAnsi="Arial" w:cs="Arial"/>
            <w:color w:val="FF6600"/>
            <w:kern w:val="0"/>
            <w:sz w:val="23"/>
            <w:szCs w:val="23"/>
            <w:u w:val="single"/>
            <w:lang w:eastAsia="es-ES"/>
            <w14:ligatures w14:val="none"/>
          </w:rPr>
          <w:t>Programa de Confianza de OSRAM</w:t>
        </w:r>
      </w:hyperlink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. Una vez completada la comprobación, recibirá el enlace de descarga con el Documento General del Tipo Homologación. Imprímalo y llévelo consigo en todo momento una vez instaladas las lámparas LED.</w:t>
      </w:r>
    </w:p>
    <w:p w14:paraId="18AF7672" w14:textId="77777777" w:rsidR="005D047E" w:rsidRPr="005D047E" w:rsidRDefault="005D047E" w:rsidP="005D047E">
      <w:pPr>
        <w:shd w:val="clear" w:color="auto" w:fill="FFFFFF"/>
        <w:spacing w:before="300" w:after="0" w:line="240" w:lineRule="auto"/>
        <w:textAlignment w:val="center"/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</w:pPr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 xml:space="preserve">W5W-LED </w:t>
      </w:r>
      <w:proofErr w:type="spellStart"/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Carspecific</w:t>
      </w:r>
      <w:proofErr w:type="spellEnd"/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 xml:space="preserve"> (2825DWNBC)</w:t>
      </w: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br/>
        <w:t>Descarga el </w:t>
      </w:r>
      <w:hyperlink r:id="rId8" w:tgtFrame="_self" w:tooltip=" Documento General del Tipo Homologación" w:history="1">
        <w:r w:rsidRPr="005D047E">
          <w:rPr>
            <w:rFonts w:ascii="Arial" w:eastAsia="Times New Roman" w:hAnsi="Arial" w:cs="Arial"/>
            <w:color w:val="FF6600"/>
            <w:kern w:val="0"/>
            <w:sz w:val="23"/>
            <w:szCs w:val="23"/>
            <w:u w:val="single"/>
            <w:lang w:eastAsia="es-ES"/>
            <w14:ligatures w14:val="none"/>
          </w:rPr>
          <w:t>Documento General del Tipo Homologación</w:t>
        </w:r>
      </w:hyperlink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. Imprímalo y llévelo consigo en todo momento una vez instaladas las lámparas LED.</w:t>
      </w:r>
    </w:p>
    <w:p w14:paraId="1E5FBDD2" w14:textId="77777777" w:rsidR="005D047E" w:rsidRPr="005D047E" w:rsidRDefault="005D047E" w:rsidP="005D047E">
      <w:pPr>
        <w:shd w:val="clear" w:color="auto" w:fill="FFFFFF"/>
        <w:spacing w:before="300" w:line="240" w:lineRule="auto"/>
        <w:textAlignment w:val="center"/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</w:pPr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 xml:space="preserve">W5W-LED </w:t>
      </w:r>
      <w:proofErr w:type="spellStart"/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All</w:t>
      </w:r>
      <w:proofErr w:type="spellEnd"/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vehicle</w:t>
      </w:r>
      <w:proofErr w:type="spellEnd"/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models</w:t>
      </w:r>
      <w:proofErr w:type="spellEnd"/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 xml:space="preserve"> (2825DWNB)</w:t>
      </w: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br/>
      </w:r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Escanee el código QR </w:t>
      </w: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en la pegatina OSRAM Trust en su embalaje NIGHT BREAKER LED o </w:t>
      </w:r>
      <w:r w:rsidRPr="005D047E">
        <w:rPr>
          <w:rFonts w:ascii="Arial" w:eastAsia="Times New Roman" w:hAnsi="Arial" w:cs="Arial"/>
          <w:b/>
          <w:bCs/>
          <w:color w:val="3C3C3C"/>
          <w:kern w:val="0"/>
          <w:sz w:val="23"/>
          <w:szCs w:val="23"/>
          <w:lang w:eastAsia="es-ES"/>
          <w14:ligatures w14:val="none"/>
        </w:rPr>
        <w:t>introduzca el código de 7 dígitos </w:t>
      </w:r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 xml:space="preserve">en la </w:t>
      </w:r>
      <w:proofErr w:type="gramStart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app</w:t>
      </w:r>
      <w:proofErr w:type="gramEnd"/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 </w:t>
      </w:r>
      <w:hyperlink r:id="rId9" w:tooltip=" " w:history="1">
        <w:r w:rsidRPr="005D047E">
          <w:rPr>
            <w:rFonts w:ascii="Arial" w:eastAsia="Times New Roman" w:hAnsi="Arial" w:cs="Arial"/>
            <w:color w:val="FF6600"/>
            <w:kern w:val="0"/>
            <w:sz w:val="23"/>
            <w:szCs w:val="23"/>
            <w:u w:val="single"/>
            <w:lang w:eastAsia="es-ES"/>
            <w14:ligatures w14:val="none"/>
          </w:rPr>
          <w:t>Programa de Confianza de OSRAM</w:t>
        </w:r>
      </w:hyperlink>
      <w:r w:rsidRPr="005D047E">
        <w:rPr>
          <w:rFonts w:ascii="Arial" w:eastAsia="Times New Roman" w:hAnsi="Arial" w:cs="Arial"/>
          <w:color w:val="3C3C3C"/>
          <w:kern w:val="0"/>
          <w:sz w:val="23"/>
          <w:szCs w:val="23"/>
          <w:lang w:eastAsia="es-ES"/>
          <w14:ligatures w14:val="none"/>
        </w:rPr>
        <w:t>. Una vez completada la comprobación, recibirá el enlace de descarga con el Documento General del Tipo Homologación. Imprímalo y llévelo consigo en todo momento una vez instaladas las lámparas LED.</w:t>
      </w:r>
    </w:p>
    <w:p w14:paraId="534A5312" w14:textId="77777777" w:rsidR="00D95253" w:rsidRDefault="00D95253"/>
    <w:sectPr w:rsidR="00D95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7E"/>
    <w:rsid w:val="005D047E"/>
    <w:rsid w:val="00601DD5"/>
    <w:rsid w:val="00D52811"/>
    <w:rsid w:val="00D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1F34"/>
  <w15:chartTrackingRefBased/>
  <w15:docId w15:val="{A30EE50B-65C7-4B2C-B898-3B61D50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0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0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0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0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0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0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0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0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0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0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0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04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04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04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04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04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04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0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0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04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04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04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0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04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04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83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772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46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5392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7009">
          <w:marLeft w:val="-225"/>
          <w:marRight w:val="-225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ram.de/am/night-breaker-led/night-breaker-led-w5w-download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sram.es/am/programa-de-confianza/index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osram.es/am/programa-de-confianza/index.j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Mestre</dc:creator>
  <cp:keywords/>
  <dc:description/>
  <cp:lastModifiedBy>Josep Mestre</cp:lastModifiedBy>
  <cp:revision>1</cp:revision>
  <dcterms:created xsi:type="dcterms:W3CDTF">2024-07-04T10:22:00Z</dcterms:created>
  <dcterms:modified xsi:type="dcterms:W3CDTF">2024-07-04T10:27:00Z</dcterms:modified>
</cp:coreProperties>
</file>